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D1D" w:rsidRPr="000C4D1D" w:rsidRDefault="000C4D1D" w:rsidP="000C4D1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8"/>
          <w:szCs w:val="38"/>
          <w:lang w:val="ro-RO"/>
        </w:rPr>
      </w:pPr>
      <w:r w:rsidRPr="000C4D1D">
        <w:rPr>
          <w:rFonts w:ascii="Arial" w:eastAsia="Times New Roman" w:hAnsi="Arial" w:cs="Arial"/>
          <w:b/>
          <w:bCs/>
          <w:color w:val="000000"/>
          <w:sz w:val="38"/>
          <w:szCs w:val="38"/>
          <w:lang w:val="ro-RO"/>
        </w:rPr>
        <w:t>Colecția Extra</w:t>
      </w:r>
      <w:r w:rsidR="003E2E3F">
        <w:rPr>
          <w:rFonts w:ascii="Arial" w:eastAsia="Times New Roman" w:hAnsi="Arial" w:cs="Arial"/>
          <w:b/>
          <w:bCs/>
          <w:color w:val="000000"/>
          <w:sz w:val="38"/>
          <w:szCs w:val="38"/>
          <w:lang w:val="ro-RO"/>
        </w:rPr>
        <w:t xml:space="preserve"> – </w:t>
      </w:r>
      <w:r w:rsidR="003E2E3F" w:rsidRPr="003E2E3F">
        <w:rPr>
          <w:rFonts w:ascii="Arial" w:eastAsia="Times New Roman" w:hAnsi="Arial" w:cs="Arial"/>
          <w:bCs/>
          <w:i/>
          <w:color w:val="FF0000"/>
          <w:sz w:val="38"/>
          <w:szCs w:val="38"/>
          <w:lang w:val="ro-RO"/>
        </w:rPr>
        <w:t>Tapiterie pentru sezut</w:t>
      </w:r>
      <w:r w:rsidR="003E2E3F">
        <w:rPr>
          <w:rFonts w:ascii="Arial" w:eastAsia="Times New Roman" w:hAnsi="Arial" w:cs="Arial"/>
          <w:bCs/>
          <w:i/>
          <w:color w:val="FF0000"/>
          <w:sz w:val="38"/>
          <w:szCs w:val="38"/>
          <w:lang w:val="ro-RO"/>
        </w:rPr>
        <w:t xml:space="preserve"> scaun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Greutate: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320g /m2 ± 5%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Compoziție: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100% Polyolefin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Test de rezistență Martindale: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&gt; 40.000 cicluri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Nr. nuanțe în colecție: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30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>Antibacterial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Non-toxic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>Reciclabil</w:t>
      </w:r>
    </w:p>
    <w:p w:rsidR="000C4D1D" w:rsidRPr="000C4D1D" w:rsidRDefault="000C4D1D" w:rsidP="000C4D1D">
      <w:pPr>
        <w:shd w:val="clear" w:color="auto" w:fill="FFFFFF"/>
        <w:spacing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Ignifug cf. certificarilor: UE: EN 1021 1 (tigara); UK: BS 5852 0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3" name="Picture 33" descr="https://scauneergonomice.ro/pub/media/wysiwyg/RS-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auneergonomice.ro/pub/media/wysiwyg/RS-3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2" name="Picture 32" descr="https://scauneergonomice.ro/pub/media/wysiwyg/RS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auneergonomice.ro/pub/media/wysiwyg/RS-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1" name="Picture 31" descr="https://scauneergonomice.ro/pub/media/wysiwyg/RS-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auneergonomice.ro/pub/media/wysiwyg/RS-2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0" name="Picture 30" descr="https://scauneergonomice.ro/pub/media/wysiwyg/RS-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auneergonomice.ro/pub/media/wysiwyg/RS-26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9" name="Picture 29" descr="https://scauneergonomice.ro/pub/media/wysiwyg/RS-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auneergonomice.ro/pub/media/wysiwyg/RS-3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8" name="Picture 28" descr="https://scauneergonomice.ro/pub/media/wysiwyg/RS-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auneergonomice.ro/pub/media/wysiwyg/RS-3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7" name="Picture 27" descr="https://scauneergonomice.ro/pub/media/wysiwyg/RS-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auneergonomice.ro/pub/media/wysiwyg/RS-3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6" name="Picture 26" descr="https://scauneergonomice.ro/pub/media/wysiwyg/RS-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auneergonomice.ro/pub/media/wysiwyg/RS-3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5" name="Picture 25" descr="https://scauneergonomice.ro/pub/media/wysiwyg/RS-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auneergonomice.ro/pub/media/wysiwyg/RS-4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4" name="Picture 24" descr="https://scauneergonomice.ro/pub/media/wysiwyg/RS-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auneergonomice.ro/pub/media/wysiwyg/RS-4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3" name="Picture 23" descr="https://scauneergonomice.ro/pub/media/wysiwyg/RS-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auneergonomice.ro/pub/media/wysiwyg/RS-5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2" name="Picture 22" descr="https://scauneergonomice.ro/pub/media/wysiwyg/RS-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auneergonomice.ro/pub/media/wysiwyg/RS-5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1" name="Picture 21" descr="https://scauneergonomice.ro/pub/media/wysiwyg/RS-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auneergonomice.ro/pub/media/wysiwyg/RS-5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20" name="Picture 20" descr="https://scauneergonomice.ro/pub/media/wysiwyg/RS-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auneergonomice.ro/pub/media/wysiwyg/RS-5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9" name="Picture 19" descr="https://scauneergonomice.ro/pub/media/wysiwyg/RS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auneergonomice.ro/pub/media/wysiwyg/RS-6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8" name="Picture 18" descr="https://scauneergonomice.ro/pub/media/wysiwyg/RS-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auneergonomice.ro/pub/media/wysiwyg/RS-8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7" name="Picture 17" descr="https://scauneergonomice.ro/pub/media/wysiwyg/RS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auneergonomice.ro/pub/media/wysiwyg/RS-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6" name="Picture 16" descr="https://scauneergonomice.ro/pub/media/wysiwyg/RS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auneergonomice.ro/pub/media/wysiwyg/RS-2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5" name="Picture 15" descr="https://scauneergonomice.ro/pub/media/wysiwyg/RS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auneergonomice.ro/pub/media/wysiwyg/RS-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4" name="Picture 14" descr="https://scauneergonomice.ro/pub/media/wysiwyg/RS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auneergonomice.ro/pub/media/wysiwyg/RS-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3" name="Picture 13" descr="https://scauneergonomice.ro/pub/media/wysiwyg/RS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auneergonomice.ro/pub/media/wysiwyg/RS-4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2" name="Picture 12" descr="https://scauneergonomice.ro/pub/media/wysiwyg/RS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auneergonomice.ro/pub/media/wysiwyg/RS-8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1" name="Picture 11" descr="https://scauneergonomice.ro/pub/media/wysiwyg/RS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auneergonomice.ro/pub/media/wysiwyg/RS-1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10" name="Picture 10" descr="https://scauneergonomice.ro/pub/media/wysiwyg/RS-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auneergonomice.ro/pub/media/wysiwyg/RS-2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9" name="Picture 9" descr="https://scauneergonomice.ro/pub/media/wysiwyg/RS-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auneergonomice.ro/pub/media/wysiwyg/RS-4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8" name="Picture 8" descr="https://scauneergonomice.ro/pub/media/wysiwyg/RS-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auneergonomice.ro/pub/media/wysiwyg/RS-4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7" name="Picture 7" descr="https://scauneergonomice.ro/pub/media/wysiwyg/RS-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auneergonomice.ro/pub/media/wysiwyg/RS-52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6" name="Picture 6" descr="https://scauneergonomice.ro/pub/media/wysiwyg/RS-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auneergonomice.ro/pub/media/wysiwyg/RS-63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5" name="Picture 5" descr="https://scauneergonomice.ro/pub/media/wysiwyg/RS-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auneergonomice.ro/pub/media/wysiwyg/RS-64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4" name="Picture 4" descr="https://scauneergonomice.ro/pub/media/wysiwyg/RS-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auneergonomice.ro/pub/media/wysiwyg/RS-65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vanish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vanish/>
          <w:color w:val="646464"/>
          <w:sz w:val="20"/>
          <w:szCs w:val="20"/>
        </w:rPr>
        <w:drawing>
          <wp:inline distT="0" distB="0" distL="0" distR="0">
            <wp:extent cx="3811270" cy="3811270"/>
            <wp:effectExtent l="0" t="0" r="0" b="0"/>
            <wp:docPr id="3" name="Picture 3" descr="https://scauneergonomice.ro/pub/media/wysiwyg/rs-30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auneergonomice.ro/pub/media/wysiwyg/rs-300-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b/>
          <w:bCs/>
          <w:vanish/>
          <w:color w:val="000000"/>
          <w:sz w:val="27"/>
          <w:szCs w:val="27"/>
          <w:lang w:val="ro-RO"/>
        </w:rPr>
      </w:pPr>
      <w:r w:rsidRPr="000C4D1D">
        <w:rPr>
          <w:rFonts w:ascii="Montserrat" w:eastAsia="Times New Roman" w:hAnsi="Montserrat" w:cs="Arial"/>
          <w:b/>
          <w:bCs/>
          <w:vanish/>
          <w:color w:val="000000"/>
          <w:sz w:val="27"/>
          <w:szCs w:val="27"/>
          <w:lang w:val="ro-RO"/>
        </w:rPr>
        <w:t>RS-300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vanish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vanish/>
          <w:color w:val="646464"/>
          <w:sz w:val="20"/>
          <w:szCs w:val="20"/>
        </w:rPr>
        <w:drawing>
          <wp:inline distT="0" distB="0" distL="0" distR="0">
            <wp:extent cx="3811270" cy="3811270"/>
            <wp:effectExtent l="0" t="0" r="0" b="0"/>
            <wp:docPr id="2" name="Picture 2" descr="https://scauneergonomice.ro/pub/media/wysiwyg/RS-20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auneergonomice.ro/pub/media/wysiwyg/RS-200-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b/>
          <w:bCs/>
          <w:vanish/>
          <w:color w:val="000000"/>
          <w:sz w:val="27"/>
          <w:szCs w:val="27"/>
          <w:lang w:val="ro-RO"/>
        </w:rPr>
      </w:pPr>
      <w:r w:rsidRPr="000C4D1D">
        <w:rPr>
          <w:rFonts w:ascii="Montserrat" w:eastAsia="Times New Roman" w:hAnsi="Montserrat" w:cs="Arial"/>
          <w:b/>
          <w:bCs/>
          <w:vanish/>
          <w:color w:val="000000"/>
          <w:sz w:val="27"/>
          <w:szCs w:val="27"/>
          <w:lang w:val="ro-RO"/>
        </w:rPr>
        <w:t>RS-200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2589632" cy="2589632"/>
            <wp:effectExtent l="0" t="0" r="1270" b="1270"/>
            <wp:docPr id="1" name="Picture 1" descr="https://scauneergonomice.ro/pub/media/wysiwyg/RS-22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auneergonomice.ro/pub/media/wysiwyg/RS-229-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7022" cy="25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2561590" cy="2561590"/>
            <wp:effectExtent l="0" t="0" r="0" b="0"/>
            <wp:docPr id="34" name="Picture 34" descr="https://scauneergonomice.ro/pub/media/wysiwyg/rs-30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auneergonomice.ro/pub/media/wysiwyg/rs-308-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89" cy="25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>RS-229</w:t>
      </w:r>
      <w:r w:rsidR="003E2E3F"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 xml:space="preserve"> 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>– 2 buc.</w:t>
      </w:r>
      <w:r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</w:r>
      <w:r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</w:r>
      <w:r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</w:r>
      <w:r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</w:r>
      <w:r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  <w:t>RS-308</w:t>
      </w:r>
      <w:r w:rsidR="003E2E3F"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 xml:space="preserve"> 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>–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 xml:space="preserve"> 7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 xml:space="preserve"> buc.</w:t>
      </w:r>
    </w:p>
    <w:p w:rsid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</w:pPr>
    </w:p>
    <w:p w:rsid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</w:pPr>
    </w:p>
    <w:p w:rsidR="000C4D1D" w:rsidRPr="000C4D1D" w:rsidRDefault="000C4D1D" w:rsidP="000C4D1D">
      <w:pPr>
        <w:shd w:val="clear" w:color="auto" w:fill="FFFFFF"/>
        <w:spacing w:after="150" w:line="240" w:lineRule="auto"/>
        <w:rPr>
          <w:rFonts w:ascii="Montserrat" w:eastAsia="Times New Roman" w:hAnsi="Montserrat" w:cs="Arial"/>
          <w:b/>
          <w:bCs/>
          <w:color w:val="000000"/>
          <w:sz w:val="38"/>
          <w:szCs w:val="38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000000"/>
          <w:sz w:val="38"/>
          <w:szCs w:val="38"/>
          <w:lang w:val="ro-RO"/>
        </w:rPr>
        <w:lastRenderedPageBreak/>
        <w:t>Colecția Mesh</w:t>
      </w:r>
      <w:r w:rsidR="003E2E3F">
        <w:rPr>
          <w:rFonts w:ascii="Montserrat" w:eastAsia="Times New Roman" w:hAnsi="Montserrat" w:cs="Arial"/>
          <w:b/>
          <w:bCs/>
          <w:color w:val="000000"/>
          <w:sz w:val="38"/>
          <w:szCs w:val="38"/>
          <w:lang w:val="ro-RO"/>
        </w:rPr>
        <w:t xml:space="preserve"> </w:t>
      </w:r>
      <w:r w:rsidR="003E2E3F">
        <w:rPr>
          <w:rFonts w:ascii="Arial" w:eastAsia="Times New Roman" w:hAnsi="Arial" w:cs="Arial"/>
          <w:b/>
          <w:bCs/>
          <w:color w:val="000000"/>
          <w:sz w:val="38"/>
          <w:szCs w:val="38"/>
          <w:lang w:val="ro-RO"/>
        </w:rPr>
        <w:t xml:space="preserve"> – </w:t>
      </w:r>
      <w:r w:rsidR="003E2E3F">
        <w:rPr>
          <w:rFonts w:ascii="Arial" w:eastAsia="Times New Roman" w:hAnsi="Arial" w:cs="Arial"/>
          <w:bCs/>
          <w:i/>
          <w:color w:val="FF0000"/>
          <w:sz w:val="38"/>
          <w:szCs w:val="38"/>
          <w:lang w:val="ro-RO"/>
        </w:rPr>
        <w:t>Mesh pentru spatar scaun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Greutate: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530g /m2 ± 10g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Compoziție: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100% Polyester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Test de rezistență Martindale: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&gt; 30.000 cicluri </w:t>
      </w:r>
    </w:p>
    <w:p w:rsidR="000C4D1D" w:rsidRPr="000C4D1D" w:rsidRDefault="000C4D1D" w:rsidP="000C4D1D">
      <w:pPr>
        <w:shd w:val="clear" w:color="auto" w:fill="FFFFFF"/>
        <w:spacing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bCs/>
          <w:color w:val="646464"/>
          <w:sz w:val="20"/>
          <w:szCs w:val="20"/>
          <w:lang w:val="ro-RO"/>
        </w:rPr>
        <w:t>Nr. nuanțe în colecție:</w:t>
      </w:r>
      <w:r w:rsidRPr="000C4D1D">
        <w:rPr>
          <w:rFonts w:ascii="Montserrat" w:eastAsia="Times New Roman" w:hAnsi="Montserrat" w:cs="Arial"/>
          <w:color w:val="646464"/>
          <w:sz w:val="20"/>
          <w:szCs w:val="20"/>
          <w:lang w:val="ro-RO"/>
        </w:rPr>
        <w:t xml:space="preserve"> 7 </w:t>
      </w:r>
    </w:p>
    <w:p w:rsidR="000C4D1D" w:rsidRPr="000C4D1D" w:rsidRDefault="000C4D1D" w:rsidP="000C4D1D">
      <w:pPr>
        <w:shd w:val="clear" w:color="auto" w:fill="FFFFFF"/>
        <w:spacing w:after="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42" name="Picture 42" descr="https://scauneergonomice.ro/pub/media/wysiwyg/mes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auneergonomice.ro/pub/media/wysiwyg/mesh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41" name="Picture 41" descr="https://scauneergonomice.ro/pub/media/wysiwyg/me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auneergonomice.ro/pub/media/wysiwyg/mesh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40" name="Picture 40" descr="https://scauneergonomice.ro/pub/media/wysiwyg/mes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auneergonomice.ro/pub/media/wysiwyg/mesh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9" name="Picture 39" descr="https://scauneergonomice.ro/pub/media/wysiwyg/mes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auneergonomice.ro/pub/media/wysiwyg/mesh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8" name="Picture 38" descr="https://scauneergonomice.ro/pub/media/wysiwyg/mes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auneergonomice.ro/pub/media/wysiwyg/mesh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7" name="Picture 37" descr="https://scauneergonomice.ro/pub/media/wysiwyg/mes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cauneergonomice.ro/pub/media/wysiwyg/mesh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475615" cy="475615"/>
            <wp:effectExtent l="0" t="0" r="635" b="635"/>
            <wp:docPr id="36" name="Picture 36" descr="https://scauneergonomice.ro/pub/media/wysiwyg/mes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cauneergonomice.ro/pub/media/wysiwyg/mesh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1916582" cy="1916582"/>
            <wp:effectExtent l="0" t="0" r="7620" b="7620"/>
            <wp:docPr id="35" name="Picture 35" descr="https://scauneergonomice.ro/pub/media/wysiwyg/mesh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auneergonomice.ro/pub/media/wysiwyg/mesh3-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31" cy="19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646464"/>
          <w:sz w:val="20"/>
          <w:szCs w:val="20"/>
        </w:rPr>
        <w:drawing>
          <wp:inline distT="0" distB="0" distL="0" distR="0">
            <wp:extent cx="1938528" cy="1938528"/>
            <wp:effectExtent l="0" t="0" r="5080" b="5080"/>
            <wp:docPr id="43" name="Picture 43" descr="https://scauneergonomice.ro/pub/media/wysiwyg/mesh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auneergonomice.ro/pub/media/wysiwyg/mesh6-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46" cy="19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D1D" w:rsidRP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</w:pPr>
      <w:r w:rsidRPr="000C4D1D"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  <w:t xml:space="preserve">Albastru </w:t>
      </w:r>
      <w:r w:rsidR="003E2E3F"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  <w:t xml:space="preserve"> 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>– 2 buc.</w:t>
      </w:r>
      <w:r w:rsidR="003E2E3F"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  <w:tab/>
      </w:r>
      <w:r w:rsidR="003E2E3F"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  <w:t xml:space="preserve">                   </w:t>
      </w:r>
      <w:r w:rsidRPr="000C4D1D"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  <w:t xml:space="preserve"> Portocaliu</w:t>
      </w:r>
      <w:r w:rsidR="003E2E3F">
        <w:rPr>
          <w:rFonts w:ascii="Montserrat" w:eastAsia="Times New Roman" w:hAnsi="Montserrat" w:cs="Arial"/>
          <w:b/>
          <w:color w:val="646464"/>
          <w:sz w:val="20"/>
          <w:szCs w:val="20"/>
          <w:lang w:val="ro-RO"/>
        </w:rPr>
        <w:t xml:space="preserve"> 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 xml:space="preserve">– </w:t>
      </w:r>
      <w:r w:rsid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>7</w:t>
      </w:r>
      <w:r w:rsidR="003E2E3F" w:rsidRPr="003E2E3F">
        <w:rPr>
          <w:rFonts w:ascii="Montserrat" w:eastAsia="Times New Roman" w:hAnsi="Montserrat" w:cs="Arial"/>
          <w:b/>
          <w:bCs/>
          <w:color w:val="FF0000"/>
          <w:sz w:val="27"/>
          <w:szCs w:val="27"/>
          <w:lang w:val="ro-RO"/>
        </w:rPr>
        <w:t xml:space="preserve"> buc.</w:t>
      </w:r>
    </w:p>
    <w:p w:rsid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</w:pPr>
    </w:p>
    <w:p w:rsidR="000C4D1D" w:rsidRPr="000C4D1D" w:rsidRDefault="000C4D1D" w:rsidP="000C4D1D">
      <w:pPr>
        <w:shd w:val="clear" w:color="auto" w:fill="FFFFFF"/>
        <w:spacing w:after="100" w:line="240" w:lineRule="auto"/>
        <w:rPr>
          <w:rFonts w:ascii="Montserrat" w:eastAsia="Times New Roman" w:hAnsi="Montserrat" w:cs="Arial"/>
          <w:b/>
          <w:bCs/>
          <w:color w:val="000000"/>
          <w:sz w:val="27"/>
          <w:szCs w:val="27"/>
          <w:lang w:val="ro-RO"/>
        </w:rPr>
      </w:pPr>
    </w:p>
    <w:p w:rsidR="00AA196E" w:rsidRDefault="00AA196E"/>
    <w:sectPr w:rsidR="00AA196E" w:rsidSect="000C4D1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1D"/>
    <w:rsid w:val="000C4D1D"/>
    <w:rsid w:val="003E2E3F"/>
    <w:rsid w:val="00AA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CD9AB7-DD9F-409C-A8CF-A83D5625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3276">
          <w:marLeft w:val="2"/>
          <w:marRight w:val="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1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214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1388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3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4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27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304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6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6803">
          <w:marLeft w:val="2"/>
          <w:marRight w:val="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15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54524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0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1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5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6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8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95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36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5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97377">
                                  <w:marLeft w:val="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34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98015">
                                  <w:marLeft w:val="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897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6344">
                                  <w:marLeft w:val="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Daroga Daniela</dc:creator>
  <cp:keywords/>
  <dc:description/>
  <cp:lastModifiedBy>Moreanu Carmen</cp:lastModifiedBy>
  <cp:revision>2</cp:revision>
  <dcterms:created xsi:type="dcterms:W3CDTF">2021-07-20T06:48:00Z</dcterms:created>
  <dcterms:modified xsi:type="dcterms:W3CDTF">2021-07-20T06:48:00Z</dcterms:modified>
</cp:coreProperties>
</file>